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  <w:t xml:space="preserve">GMAIL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meddbotdiollo@gmail.com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           meddbot@2022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  <w:t xml:space="preserve">GST DETAILS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ab/>
        <w:t xml:space="preserve">meddbotdiollo@gmail12345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 xml:space="preserve">Link:https://dashboard.gstapi.appyflow.in/#/auth/login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GST API Key:  eop4exflQBTbN1QqvZZHhgirAQU2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company name : Diollo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Phone number : +91-8178018478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Email: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563C1"/>
            <w:spacing w:val="0"/>
            <w:position w:val="0"/>
            <w:sz w:val="22"/>
            <w:u w:val="single"/>
            <w:shd w:fill="auto" w:val="clear"/>
          </w:rPr>
          <w:t xml:space="preserve">rishuarora2000@gmail.com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  <w:t xml:space="preserve">TWILLIO SMS(OTP)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  <w:t xml:space="preserve">        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Link:https://www.twilio.com/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     Username:meddbotdiollo@gmail.com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    Password:meddbotdiollo@gmail12345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    Account id: AC6015a2c1d3ead6f48a194efed9b6923f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       Auth token: d519389fd2b66f70bfe6abb8cd2835ae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C00000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rishuarora2000@gmail.com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