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ED1" w:rsidRDefault="00927ED1">
      <w:pPr>
        <w:rPr>
          <w:noProof/>
        </w:rPr>
      </w:pPr>
    </w:p>
    <w:p w:rsidR="00927ED1" w:rsidRDefault="00927ED1"/>
    <w:p w:rsidR="00D45098" w:rsidRDefault="00927ED1">
      <w:r>
        <w:rPr>
          <w:noProof/>
        </w:rPr>
        <w:drawing>
          <wp:inline distT="0" distB="0" distL="0" distR="0" wp14:anchorId="63E801B5" wp14:editId="07D423DD">
            <wp:extent cx="3048000" cy="353379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52098" cy="35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2DD" w:rsidRPr="00CA22DD" w:rsidRDefault="00927ED1">
      <w:pPr>
        <w:rPr>
          <w:b/>
        </w:rPr>
      </w:pPr>
      <w:r w:rsidRPr="00CA22DD">
        <w:rPr>
          <w:b/>
        </w:rPr>
        <w:t xml:space="preserve">Re-walk improves </w:t>
      </w:r>
      <w:r w:rsidR="00CA22DD" w:rsidRPr="00CA22DD">
        <w:rPr>
          <w:b/>
        </w:rPr>
        <w:t>mobility after spinal injury and stroke</w:t>
      </w:r>
    </w:p>
    <w:p w:rsidR="00CA22DD" w:rsidRDefault="00CA22DD">
      <w:proofErr w:type="spellStart"/>
      <w:r w:rsidRPr="00CA22DD">
        <w:t>ReWalk</w:t>
      </w:r>
      <w:proofErr w:type="spellEnd"/>
      <w:r w:rsidRPr="00CA22DD">
        <w:t xml:space="preserve"> Robotics</w:t>
      </w:r>
      <w:r>
        <w:t xml:space="preserve">, a US based firm is engaging in research that can improve stroke rehabilitation. Recently, the firm has developed </w:t>
      </w:r>
      <w:proofErr w:type="spellStart"/>
      <w:r w:rsidRPr="00CA22DD">
        <w:t>ReStore</w:t>
      </w:r>
      <w:proofErr w:type="spellEnd"/>
      <w:r w:rsidRPr="00CA22DD">
        <w:t xml:space="preserve"> Soft </w:t>
      </w:r>
      <w:proofErr w:type="spellStart"/>
      <w:r w:rsidRPr="00CA22DD">
        <w:t>Exo</w:t>
      </w:r>
      <w:proofErr w:type="spellEnd"/>
      <w:r w:rsidRPr="00CA22DD">
        <w:t>-Suit</w:t>
      </w:r>
      <w:r>
        <w:t xml:space="preserve"> that can improve mobility of people with lower limb disabilities. </w:t>
      </w:r>
    </w:p>
    <w:p w:rsidR="00CA22DD" w:rsidRDefault="00CA22DD">
      <w:r>
        <w:rPr>
          <w:noProof/>
        </w:rPr>
        <w:lastRenderedPageBreak/>
        <w:drawing>
          <wp:inline distT="0" distB="0" distL="0" distR="0" wp14:anchorId="56622AAC" wp14:editId="3812C83A">
            <wp:extent cx="3562350" cy="42195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2DD" w:rsidRPr="00CA22DD" w:rsidRDefault="00CA22DD">
      <w:pPr>
        <w:rPr>
          <w:b/>
        </w:rPr>
      </w:pPr>
      <w:r w:rsidRPr="00CA22DD">
        <w:rPr>
          <w:b/>
        </w:rPr>
        <w:t>VR helps needle averse patients to take COVID vaccines</w:t>
      </w:r>
    </w:p>
    <w:p w:rsidR="00CA22DD" w:rsidRDefault="00CA22DD">
      <w:r>
        <w:t xml:space="preserve">UK’s National Health Services (NHS) has launched a VR initiative for patients with </w:t>
      </w:r>
      <w:proofErr w:type="spellStart"/>
      <w:r w:rsidRPr="00CA22DD">
        <w:t>trypanophobia</w:t>
      </w:r>
      <w:proofErr w:type="spellEnd"/>
      <w:r>
        <w:t xml:space="preserve">. </w:t>
      </w:r>
      <w:proofErr w:type="spellStart"/>
      <w:r>
        <w:t>Trypanophobic</w:t>
      </w:r>
      <w:proofErr w:type="spellEnd"/>
      <w:r>
        <w:t xml:space="preserve"> patients have a deep seated fear for needles. \</w:t>
      </w:r>
    </w:p>
    <w:p w:rsidR="00CA22DD" w:rsidRDefault="00CA22DD">
      <w:r>
        <w:rPr>
          <w:noProof/>
        </w:rPr>
        <w:lastRenderedPageBreak/>
        <w:drawing>
          <wp:inline distT="0" distB="0" distL="0" distR="0" wp14:anchorId="05F16D69" wp14:editId="1FBE487C">
            <wp:extent cx="3943350" cy="39528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2DD" w:rsidRDefault="00CA22DD"/>
    <w:p w:rsidR="00CA22DD" w:rsidRDefault="00CA22DD">
      <w:pPr>
        <w:rPr>
          <w:b/>
        </w:rPr>
      </w:pPr>
      <w:r w:rsidRPr="00CA22DD">
        <w:rPr>
          <w:b/>
        </w:rPr>
        <w:t>Roche has new SARS-CoV-2 test for COVID mutations</w:t>
      </w:r>
    </w:p>
    <w:p w:rsidR="00EE3B31" w:rsidRDefault="00EE3B31">
      <w:r>
        <w:t xml:space="preserve">Roche’s new SARS-CoV-2 test relies on laboratory test to confirm the presence of new COVID mutations. It can identify COVID variants such as </w:t>
      </w:r>
      <w:r w:rsidRPr="00EE3B31">
        <w:t>B.1.1.7, B.1.351 and P.1.</w:t>
      </w:r>
      <w:r>
        <w:t xml:space="preserve"> </w:t>
      </w:r>
    </w:p>
    <w:p w:rsidR="00EE3B31" w:rsidRDefault="00EE3B31"/>
    <w:p w:rsidR="00EE3B31" w:rsidRDefault="00EE3B31" w:rsidP="00EE3B31">
      <w:pPr>
        <w:jc w:val="center"/>
        <w:rPr>
          <w:b/>
          <w:u w:val="single"/>
        </w:rPr>
      </w:pPr>
      <w:r w:rsidRPr="00EE3B31">
        <w:rPr>
          <w:b/>
          <w:u w:val="single"/>
        </w:rPr>
        <w:t>TEXT FOR SLIDER</w:t>
      </w:r>
    </w:p>
    <w:p w:rsidR="00EE3B31" w:rsidRDefault="00EE3B31" w:rsidP="00EE3B31">
      <w:pPr>
        <w:jc w:val="center"/>
      </w:pPr>
      <w:r>
        <w:rPr>
          <w:noProof/>
        </w:rPr>
        <w:drawing>
          <wp:inline distT="0" distB="0" distL="0" distR="0" wp14:anchorId="1F1D77C2" wp14:editId="17A8DDF4">
            <wp:extent cx="5943600" cy="2787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B31" w:rsidRDefault="00EE3B31" w:rsidP="00EE3B31">
      <w:pPr>
        <w:pStyle w:val="ListParagraph"/>
        <w:numPr>
          <w:ilvl w:val="0"/>
          <w:numId w:val="1"/>
        </w:numPr>
      </w:pPr>
      <w:r>
        <w:t>China approves fourth COVID vaccine for emergency use</w:t>
      </w:r>
    </w:p>
    <w:p w:rsidR="00EE3B31" w:rsidRDefault="00EE3B31" w:rsidP="00EE3B31">
      <w:pPr>
        <w:pStyle w:val="ListParagraph"/>
        <w:numPr>
          <w:ilvl w:val="0"/>
          <w:numId w:val="1"/>
        </w:numPr>
      </w:pPr>
      <w:r>
        <w:t xml:space="preserve">A recent study confirms that COVID variant </w:t>
      </w:r>
      <w:r w:rsidRPr="00EE3B31">
        <w:t>B.1.1.7</w:t>
      </w:r>
      <w:r>
        <w:t xml:space="preserve"> is more lethal than other variants of novel corona virus</w:t>
      </w:r>
    </w:p>
    <w:p w:rsidR="00EE3B31" w:rsidRDefault="00EE3B31" w:rsidP="00EE3B31">
      <w:pPr>
        <w:pStyle w:val="ListParagraph"/>
        <w:numPr>
          <w:ilvl w:val="0"/>
          <w:numId w:val="1"/>
        </w:numPr>
      </w:pPr>
      <w:r>
        <w:t xml:space="preserve">Experts confirm that </w:t>
      </w:r>
      <w:r w:rsidRPr="00EE3B31">
        <w:t>Oxford-AstraZeneca COVID-19 vaccine</w:t>
      </w:r>
      <w:r>
        <w:t xml:space="preserve"> does not increase risk for blood clots</w:t>
      </w:r>
    </w:p>
    <w:p w:rsidR="00EE3B31" w:rsidRDefault="00EE3B31" w:rsidP="00EE3B31">
      <w:pPr>
        <w:pStyle w:val="ListParagraph"/>
        <w:numPr>
          <w:ilvl w:val="0"/>
          <w:numId w:val="1"/>
        </w:numPr>
      </w:pPr>
      <w:r>
        <w:t xml:space="preserve">England’s population has more </w:t>
      </w:r>
      <w:r w:rsidRPr="00EE3B31">
        <w:t>P.1 variants</w:t>
      </w:r>
      <w:r>
        <w:t xml:space="preserve"> </w:t>
      </w:r>
    </w:p>
    <w:p w:rsidR="00EE3B31" w:rsidRPr="00EE3B31" w:rsidRDefault="00EE3B31" w:rsidP="00EE3B31">
      <w:pPr>
        <w:pStyle w:val="ListParagraph"/>
        <w:numPr>
          <w:ilvl w:val="0"/>
          <w:numId w:val="1"/>
        </w:numPr>
      </w:pPr>
      <w:r>
        <w:t>Italy will manufacture</w:t>
      </w:r>
      <w:bookmarkStart w:id="0" w:name="_GoBack"/>
      <w:bookmarkEnd w:id="0"/>
      <w:r>
        <w:t xml:space="preserve"> Russia’s Sputnik V COVID vaccine</w:t>
      </w:r>
    </w:p>
    <w:sectPr w:rsidR="00EE3B31" w:rsidRPr="00EE3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577092"/>
    <w:multiLevelType w:val="hybridMultilevel"/>
    <w:tmpl w:val="1B0AA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D1"/>
    <w:rsid w:val="00446042"/>
    <w:rsid w:val="00927ED1"/>
    <w:rsid w:val="00CA22DD"/>
    <w:rsid w:val="00D45098"/>
    <w:rsid w:val="00EE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F3354-E918-4EBD-8C3D-1DCF0AAB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2021-03-17T16:31:00Z</dcterms:created>
  <dcterms:modified xsi:type="dcterms:W3CDTF">2021-03-17T17:11:00Z</dcterms:modified>
</cp:coreProperties>
</file>